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3EE0" w:rsidRDefault="00C53EE0">
      <w:pPr>
        <w:pStyle w:val="Body"/>
      </w:pPr>
    </w:p>
    <w:p w:rsidR="00C53EE0" w:rsidRDefault="00C53EE0">
      <w:pPr>
        <w:pStyle w:val="Body"/>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2809"/>
        <w:gridCol w:w="6823"/>
      </w:tblGrid>
      <w:tr w:rsidR="00C53EE0" w:rsidRPr="004D0F76">
        <w:tblPrEx>
          <w:tblCellMar>
            <w:top w:w="0" w:type="dxa"/>
            <w:left w:w="0" w:type="dxa"/>
            <w:bottom w:w="0" w:type="dxa"/>
            <w:right w:w="0" w:type="dxa"/>
          </w:tblCellMar>
        </w:tblPrEx>
        <w:trPr>
          <w:trHeight w:val="546"/>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53EE0" w:rsidRDefault="0037607E">
            <w:pPr>
              <w:pStyle w:val="Body"/>
              <w:jc w:val="center"/>
              <w:rPr>
                <w:b/>
                <w:bCs/>
                <w:sz w:val="24"/>
                <w:szCs w:val="24"/>
              </w:rPr>
            </w:pPr>
            <w:r>
              <w:rPr>
                <w:b/>
                <w:bCs/>
                <w:sz w:val="24"/>
                <w:szCs w:val="24"/>
              </w:rPr>
              <w:t>Конструктор адаптивных</w:t>
            </w:r>
            <w:r>
              <w:rPr>
                <w:b/>
                <w:bCs/>
                <w:sz w:val="24"/>
                <w:szCs w:val="24"/>
              </w:rPr>
              <w:t xml:space="preserve"> план</w:t>
            </w:r>
            <w:r>
              <w:rPr>
                <w:b/>
                <w:bCs/>
                <w:sz w:val="24"/>
                <w:szCs w:val="24"/>
              </w:rPr>
              <w:t>ё</w:t>
            </w:r>
            <w:r>
              <w:rPr>
                <w:b/>
                <w:bCs/>
                <w:sz w:val="24"/>
                <w:szCs w:val="24"/>
              </w:rPr>
              <w:t>рок</w:t>
            </w:r>
          </w:p>
          <w:p w:rsidR="00C53EE0" w:rsidRDefault="0037607E">
            <w:pPr>
              <w:pStyle w:val="Body"/>
              <w:jc w:val="center"/>
            </w:pPr>
            <w:r>
              <w:t>[</w:t>
            </w:r>
            <w:r>
              <w:rPr>
                <w:sz w:val="20"/>
                <w:szCs w:val="20"/>
              </w:rPr>
              <w:t xml:space="preserve"> внедрение </w:t>
            </w:r>
            <w:r>
              <w:rPr>
                <w:sz w:val="20"/>
                <w:szCs w:val="20"/>
              </w:rPr>
              <w:t xml:space="preserve">/ </w:t>
            </w:r>
            <w:r>
              <w:rPr>
                <w:sz w:val="20"/>
                <w:szCs w:val="20"/>
              </w:rPr>
              <w:t xml:space="preserve">обучение </w:t>
            </w:r>
            <w:r>
              <w:rPr>
                <w:sz w:val="20"/>
                <w:szCs w:val="20"/>
              </w:rPr>
              <w:t xml:space="preserve">/ </w:t>
            </w:r>
            <w:r>
              <w:rPr>
                <w:sz w:val="20"/>
                <w:szCs w:val="20"/>
              </w:rPr>
              <w:t xml:space="preserve">корректировка </w:t>
            </w:r>
            <w:r>
              <w:rPr>
                <w:sz w:val="20"/>
                <w:szCs w:val="20"/>
              </w:rPr>
              <w:t xml:space="preserve">/ постановка </w:t>
            </w:r>
            <w:r>
              <w:rPr>
                <w:sz w:val="20"/>
                <w:szCs w:val="20"/>
              </w:rPr>
              <w:t xml:space="preserve">коллективных и бонусных задач </w:t>
            </w:r>
            <w:r>
              <w:t>]</w:t>
            </w:r>
          </w:p>
          <w:p w:rsidR="004D0F76" w:rsidRPr="004D0F76" w:rsidRDefault="004D0F76">
            <w:pPr>
              <w:pStyle w:val="Body"/>
              <w:jc w:val="center"/>
            </w:pPr>
            <w:r>
              <w:rPr>
                <w:rFonts w:hint="eastAsia"/>
              </w:rPr>
              <w:t>В</w:t>
            </w:r>
            <w:r>
              <w:t xml:space="preserve">несение обязательных полей в </w:t>
            </w:r>
            <w:r>
              <w:rPr>
                <w:lang w:val="en-US"/>
              </w:rPr>
              <w:t>CRM</w:t>
            </w:r>
          </w:p>
        </w:tc>
      </w:tr>
      <w:tr w:rsidR="00C53EE0" w:rsidRPr="004D0F76">
        <w:tblPrEx>
          <w:shd w:val="clear" w:color="auto" w:fill="auto"/>
          <w:tblCellMar>
            <w:top w:w="0" w:type="dxa"/>
            <w:left w:w="0" w:type="dxa"/>
            <w:bottom w:w="0" w:type="dxa"/>
            <w:right w:w="0" w:type="dxa"/>
          </w:tblCellMar>
        </w:tblPrEx>
        <w:trPr>
          <w:trHeight w:val="679"/>
        </w:trPr>
        <w:tc>
          <w:tcPr>
            <w:tcW w:w="280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53EE0" w:rsidRDefault="0037607E">
            <w:pPr>
              <w:pStyle w:val="Body"/>
            </w:pPr>
            <w:r>
              <w:rPr>
                <w:b/>
                <w:bCs/>
                <w:sz w:val="24"/>
                <w:szCs w:val="24"/>
              </w:rPr>
              <w:t>Подводка</w:t>
            </w:r>
            <w:r>
              <w:rPr>
                <w:b/>
                <w:bCs/>
                <w:sz w:val="24"/>
                <w:szCs w:val="24"/>
              </w:rPr>
              <w:br/>
            </w:r>
          </w:p>
        </w:tc>
        <w:tc>
          <w:tcPr>
            <w:tcW w:w="682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53EE0" w:rsidRPr="004D0F76" w:rsidRDefault="004D0F76" w:rsidP="004D0F76">
            <w:pPr>
              <w:rPr>
                <w:lang w:val="ru-RU"/>
              </w:rPr>
            </w:pPr>
            <w:r>
              <w:rPr>
                <w:lang w:val="ru-RU"/>
              </w:rPr>
              <w:t xml:space="preserve">Сегодня мы с вами собрались, чтобы обсудить очень критичную проблему в нашей работе. Мы все регулярно забываем вносить в </w:t>
            </w:r>
            <w:r>
              <w:t>CRM</w:t>
            </w:r>
            <w:r w:rsidRPr="004D0F76">
              <w:rPr>
                <w:lang w:val="ru-RU"/>
              </w:rPr>
              <w:t xml:space="preserve"> </w:t>
            </w:r>
            <w:r>
              <w:rPr>
                <w:lang w:val="ru-RU"/>
              </w:rPr>
              <w:t xml:space="preserve">источник заявки. </w:t>
            </w:r>
          </w:p>
        </w:tc>
      </w:tr>
      <w:tr w:rsidR="00C53EE0" w:rsidRPr="004D0F76">
        <w:tblPrEx>
          <w:shd w:val="clear" w:color="auto" w:fill="auto"/>
          <w:tblCellMar>
            <w:top w:w="0" w:type="dxa"/>
            <w:left w:w="0" w:type="dxa"/>
            <w:bottom w:w="0" w:type="dxa"/>
            <w:right w:w="0" w:type="dxa"/>
          </w:tblCellMar>
        </w:tblPrEx>
        <w:trPr>
          <w:trHeight w:val="1951"/>
        </w:trPr>
        <w:tc>
          <w:tcPr>
            <w:tcW w:w="280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53EE0" w:rsidRDefault="0037607E">
            <w:pPr>
              <w:pStyle w:val="Body"/>
              <w:rPr>
                <w:b/>
                <w:bCs/>
                <w:sz w:val="24"/>
                <w:szCs w:val="24"/>
              </w:rPr>
            </w:pPr>
            <w:r>
              <w:rPr>
                <w:b/>
                <w:bCs/>
                <w:sz w:val="24"/>
                <w:szCs w:val="24"/>
              </w:rPr>
              <w:t>Проблема</w:t>
            </w:r>
          </w:p>
          <w:p w:rsidR="00C53EE0" w:rsidRDefault="0037607E">
            <w:pPr>
              <w:pStyle w:val="Body"/>
            </w:pPr>
            <w:r>
              <w:rPr>
                <w:sz w:val="20"/>
                <w:szCs w:val="20"/>
              </w:rPr>
              <w:t>Почему это важно?</w:t>
            </w:r>
            <w:r>
              <w:rPr>
                <w:sz w:val="20"/>
                <w:szCs w:val="20"/>
              </w:rPr>
              <w:br/>
            </w:r>
            <w:r>
              <w:rPr>
                <w:sz w:val="20"/>
                <w:szCs w:val="20"/>
              </w:rPr>
              <w:t>Связь с деньгами!!!</w:t>
            </w:r>
            <w:r>
              <w:rPr>
                <w:sz w:val="20"/>
                <w:szCs w:val="20"/>
              </w:rPr>
              <w:br/>
            </w:r>
            <w:r>
              <w:rPr>
                <w:sz w:val="20"/>
                <w:szCs w:val="20"/>
              </w:rPr>
              <w:br/>
            </w:r>
            <w:r>
              <w:rPr>
                <w:sz w:val="20"/>
                <w:szCs w:val="20"/>
              </w:rPr>
              <w:br/>
            </w:r>
          </w:p>
        </w:tc>
        <w:tc>
          <w:tcPr>
            <w:tcW w:w="682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53EE0" w:rsidRPr="004D0F76" w:rsidRDefault="004D0F76">
            <w:pPr>
              <w:rPr>
                <w:lang w:val="ru-RU"/>
              </w:rPr>
            </w:pPr>
            <w:r>
              <w:rPr>
                <w:lang w:val="ru-RU"/>
              </w:rPr>
              <w:t xml:space="preserve">Я ежедневно проверяю ваши заявки  и обращения и каждый раз обнаруживаю заявки с незаполненными обязательными полями. Для агентства это плохо, потому что мы не знаем откуда поступило обращение. Для нас это очень важно для планирования конверсии по заявкам, соответственно мы не можем просчитать вероятность продажи тура. Т.К. конверсия различается по источникам и типам заявки. От вас требуется правильно и своевременно внести все поля в </w:t>
            </w:r>
            <w:r>
              <w:t>CRM</w:t>
            </w:r>
            <w:r>
              <w:rPr>
                <w:lang w:val="ru-RU"/>
              </w:rPr>
              <w:t xml:space="preserve">. После анализа поступлений обращений можно будет сказать насколько эффективно работает реклама, реактивация. Это очень важная информация для своевременного наполнения  нашего офиса заявками и </w:t>
            </w:r>
            <w:proofErr w:type="spellStart"/>
            <w:r>
              <w:rPr>
                <w:lang w:val="ru-RU"/>
              </w:rPr>
              <w:t>лидами</w:t>
            </w:r>
            <w:proofErr w:type="spellEnd"/>
            <w:r>
              <w:rPr>
                <w:lang w:val="ru-RU"/>
              </w:rPr>
              <w:t>.</w:t>
            </w:r>
          </w:p>
        </w:tc>
      </w:tr>
      <w:tr w:rsidR="00C53EE0" w:rsidRPr="004D0F76">
        <w:tblPrEx>
          <w:shd w:val="clear" w:color="auto" w:fill="auto"/>
          <w:tblCellMar>
            <w:top w:w="0" w:type="dxa"/>
            <w:left w:w="0" w:type="dxa"/>
            <w:bottom w:w="0" w:type="dxa"/>
            <w:right w:w="0" w:type="dxa"/>
          </w:tblCellMar>
        </w:tblPrEx>
        <w:trPr>
          <w:trHeight w:val="1908"/>
        </w:trPr>
        <w:tc>
          <w:tcPr>
            <w:tcW w:w="280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53EE0" w:rsidRDefault="0037607E">
            <w:pPr>
              <w:pStyle w:val="TableStyle1"/>
              <w:rPr>
                <w:sz w:val="24"/>
                <w:szCs w:val="24"/>
              </w:rPr>
            </w:pPr>
            <w:r>
              <w:rPr>
                <w:sz w:val="24"/>
                <w:szCs w:val="24"/>
              </w:rPr>
              <w:t>Негативные примеры</w:t>
            </w:r>
          </w:p>
          <w:p w:rsidR="00C53EE0" w:rsidRDefault="0037607E">
            <w:pPr>
              <w:pStyle w:val="TableStyle1"/>
            </w:pPr>
            <w:r>
              <w:rPr>
                <w:b w:val="0"/>
                <w:bCs w:val="0"/>
              </w:rPr>
              <w:t>Когда и как проблема проявляется? К чему</w:t>
            </w:r>
            <w:r>
              <w:rPr>
                <w:b w:val="0"/>
                <w:bCs w:val="0"/>
              </w:rPr>
              <w:br/>
              <w:t>это приводит</w:t>
            </w:r>
            <w:r>
              <w:rPr>
                <w:b w:val="0"/>
                <w:bCs w:val="0"/>
              </w:rPr>
              <w:t>?</w:t>
            </w:r>
            <w:r>
              <w:rPr>
                <w:b w:val="0"/>
                <w:bCs w:val="0"/>
              </w:rPr>
              <w:br/>
            </w:r>
            <w:r>
              <w:rPr>
                <w:b w:val="0"/>
                <w:bCs w:val="0"/>
              </w:rPr>
              <w:br/>
            </w:r>
          </w:p>
        </w:tc>
        <w:tc>
          <w:tcPr>
            <w:tcW w:w="682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5343E1" w:rsidRDefault="004D0F76" w:rsidP="005343E1">
            <w:pPr>
              <w:rPr>
                <w:lang w:val="ru-RU"/>
              </w:rPr>
            </w:pPr>
            <w:r>
              <w:rPr>
                <w:lang w:val="ru-RU"/>
              </w:rPr>
              <w:t>Например, если не вносить эти данные, то невозможно выяснить насколько окупает себя реклама</w:t>
            </w:r>
            <w:r w:rsidR="005343E1">
              <w:rPr>
                <w:lang w:val="ru-RU"/>
              </w:rPr>
              <w:t xml:space="preserve">. А это денежные средства , вложенные в </w:t>
            </w:r>
            <w:proofErr w:type="spellStart"/>
            <w:r w:rsidR="005343E1">
              <w:rPr>
                <w:lang w:val="ru-RU"/>
              </w:rPr>
              <w:t>лидогенерацию</w:t>
            </w:r>
            <w:proofErr w:type="spellEnd"/>
            <w:r w:rsidR="005343E1">
              <w:rPr>
                <w:lang w:val="ru-RU"/>
              </w:rPr>
              <w:t>.  Нам необходимо анализировать источники для своевременного привлечения всех</w:t>
            </w:r>
          </w:p>
          <w:p w:rsidR="00C53EE0" w:rsidRPr="004D0F76" w:rsidRDefault="005343E1" w:rsidP="005343E1">
            <w:pPr>
              <w:rPr>
                <w:lang w:val="ru-RU"/>
              </w:rPr>
            </w:pPr>
            <w:r>
              <w:rPr>
                <w:lang w:val="ru-RU"/>
              </w:rPr>
              <w:t xml:space="preserve">каналов  заявок.  </w:t>
            </w:r>
          </w:p>
        </w:tc>
      </w:tr>
      <w:tr w:rsidR="00C53EE0" w:rsidRPr="005343E1">
        <w:tblPrEx>
          <w:shd w:val="clear" w:color="auto" w:fill="auto"/>
          <w:tblCellMar>
            <w:top w:w="0" w:type="dxa"/>
            <w:left w:w="0" w:type="dxa"/>
            <w:bottom w:w="0" w:type="dxa"/>
            <w:right w:w="0" w:type="dxa"/>
          </w:tblCellMar>
        </w:tblPrEx>
        <w:trPr>
          <w:trHeight w:val="1908"/>
        </w:trPr>
        <w:tc>
          <w:tcPr>
            <w:tcW w:w="280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53EE0" w:rsidRDefault="0037607E">
            <w:pPr>
              <w:pStyle w:val="TableStyle1"/>
            </w:pPr>
            <w:r>
              <w:rPr>
                <w:sz w:val="24"/>
                <w:szCs w:val="24"/>
              </w:rPr>
              <w:t>Позитивные примеры</w:t>
            </w:r>
            <w:r>
              <w:rPr>
                <w:sz w:val="24"/>
                <w:szCs w:val="24"/>
              </w:rPr>
              <w:br/>
            </w:r>
            <w:r>
              <w:rPr>
                <w:b w:val="0"/>
                <w:bCs w:val="0"/>
              </w:rPr>
              <w:t>К</w:t>
            </w:r>
            <w:r>
              <w:rPr>
                <w:b w:val="0"/>
                <w:bCs w:val="0"/>
              </w:rPr>
              <w:t>ак</w:t>
            </w:r>
            <w:r>
              <w:rPr>
                <w:b w:val="0"/>
                <w:bCs w:val="0"/>
              </w:rPr>
              <w:t>им образом</w:t>
            </w:r>
            <w:r>
              <w:rPr>
                <w:b w:val="0"/>
                <w:bCs w:val="0"/>
              </w:rPr>
              <w:t xml:space="preserve"> проблема </w:t>
            </w:r>
            <w:r>
              <w:rPr>
                <w:b w:val="0"/>
                <w:bCs w:val="0"/>
              </w:rPr>
              <w:t>решается</w:t>
            </w:r>
            <w:r>
              <w:rPr>
                <w:b w:val="0"/>
                <w:bCs w:val="0"/>
              </w:rPr>
              <w:t xml:space="preserve">? </w:t>
            </w:r>
            <w:r>
              <w:rPr>
                <w:b w:val="0"/>
                <w:bCs w:val="0"/>
              </w:rPr>
              <w:t>К чему</w:t>
            </w:r>
            <w:r>
              <w:rPr>
                <w:b w:val="0"/>
                <w:bCs w:val="0"/>
              </w:rPr>
              <w:br/>
              <w:t>это приводит</w:t>
            </w:r>
            <w:r>
              <w:rPr>
                <w:b w:val="0"/>
                <w:bCs w:val="0"/>
              </w:rPr>
              <w:t>?</w:t>
            </w:r>
            <w:r>
              <w:rPr>
                <w:b w:val="0"/>
                <w:bCs w:val="0"/>
              </w:rPr>
              <w:br/>
            </w:r>
          </w:p>
        </w:tc>
        <w:tc>
          <w:tcPr>
            <w:tcW w:w="682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53EE0" w:rsidRPr="005343E1" w:rsidRDefault="005343E1" w:rsidP="00F929D6">
            <w:pPr>
              <w:rPr>
                <w:lang w:val="ru-RU"/>
              </w:rPr>
            </w:pPr>
            <w:r>
              <w:rPr>
                <w:lang w:val="ru-RU"/>
              </w:rPr>
              <w:t xml:space="preserve">Я уверена, что это помогает в работе, в том числе и </w:t>
            </w:r>
            <w:r w:rsidR="00F929D6">
              <w:rPr>
                <w:lang w:val="ru-RU"/>
              </w:rPr>
              <w:t>привлекать новых</w:t>
            </w:r>
            <w:r>
              <w:rPr>
                <w:lang w:val="ru-RU"/>
              </w:rPr>
              <w:t xml:space="preserve"> </w:t>
            </w:r>
            <w:r w:rsidR="00F929D6">
              <w:rPr>
                <w:lang w:val="ru-RU"/>
              </w:rPr>
              <w:t xml:space="preserve"> и поддерживать постоянных клиентов. </w:t>
            </w:r>
            <w:r>
              <w:rPr>
                <w:lang w:val="ru-RU"/>
              </w:rPr>
              <w:t xml:space="preserve"> Давайте вместе будем над этим работать, это в наших интересах.</w:t>
            </w:r>
          </w:p>
        </w:tc>
      </w:tr>
      <w:tr w:rsidR="00C53EE0" w:rsidRPr="00645A7F">
        <w:tblPrEx>
          <w:shd w:val="clear" w:color="auto" w:fill="auto"/>
          <w:tblCellMar>
            <w:top w:w="0" w:type="dxa"/>
            <w:left w:w="0" w:type="dxa"/>
            <w:bottom w:w="0" w:type="dxa"/>
            <w:right w:w="0" w:type="dxa"/>
          </w:tblCellMar>
        </w:tblPrEx>
        <w:trPr>
          <w:trHeight w:val="1908"/>
        </w:trPr>
        <w:tc>
          <w:tcPr>
            <w:tcW w:w="280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53EE0" w:rsidRDefault="0037607E">
            <w:pPr>
              <w:pStyle w:val="TableStyle1"/>
              <w:rPr>
                <w:b w:val="0"/>
                <w:bCs w:val="0"/>
              </w:rPr>
            </w:pPr>
            <w:r>
              <w:rPr>
                <w:sz w:val="24"/>
                <w:szCs w:val="24"/>
              </w:rPr>
              <w:t>Что теперь делаем?</w:t>
            </w:r>
            <w:r>
              <w:rPr>
                <w:sz w:val="24"/>
                <w:szCs w:val="24"/>
              </w:rPr>
              <w:br/>
            </w:r>
            <w:r>
              <w:rPr>
                <w:b w:val="0"/>
                <w:bCs w:val="0"/>
              </w:rPr>
              <w:t>Связь со стандартами</w:t>
            </w:r>
          </w:p>
          <w:p w:rsidR="00C53EE0" w:rsidRDefault="0037607E">
            <w:pPr>
              <w:pStyle w:val="TableStyle1"/>
            </w:pPr>
            <w:r>
              <w:rPr>
                <w:b w:val="0"/>
                <w:bCs w:val="0"/>
              </w:rPr>
              <w:t xml:space="preserve">и </w:t>
            </w:r>
            <w:r>
              <w:rPr>
                <w:b w:val="0"/>
                <w:bCs w:val="0"/>
                <w:lang w:val="en-US"/>
              </w:rPr>
              <w:t>vision</w:t>
            </w:r>
            <w:r>
              <w:rPr>
                <w:b w:val="0"/>
                <w:bCs w:val="0"/>
              </w:rPr>
              <w:t xml:space="preserve"> </w:t>
            </w:r>
            <w:r>
              <w:rPr>
                <w:b w:val="0"/>
                <w:bCs w:val="0"/>
                <w:lang w:val="en-US"/>
              </w:rPr>
              <w:t>&amp;</w:t>
            </w:r>
            <w:r>
              <w:rPr>
                <w:b w:val="0"/>
                <w:bCs w:val="0"/>
              </w:rPr>
              <w:t xml:space="preserve"> </w:t>
            </w:r>
            <w:r>
              <w:rPr>
                <w:b w:val="0"/>
                <w:bCs w:val="0"/>
                <w:lang w:val="en-US"/>
              </w:rPr>
              <w:t>values.</w:t>
            </w:r>
            <w:r>
              <w:rPr>
                <w:b w:val="0"/>
                <w:bCs w:val="0"/>
              </w:rPr>
              <w:br/>
            </w:r>
          </w:p>
        </w:tc>
        <w:tc>
          <w:tcPr>
            <w:tcW w:w="682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53EE0" w:rsidRPr="00645A7F" w:rsidRDefault="00645A7F">
            <w:pPr>
              <w:rPr>
                <w:lang w:val="ru-RU"/>
              </w:rPr>
            </w:pPr>
            <w:r>
              <w:rPr>
                <w:lang w:val="ru-RU"/>
              </w:rPr>
              <w:t xml:space="preserve">Поэтому, девочки, уделите этому особое внимание. Обязательно заполняйте все поля в </w:t>
            </w:r>
            <w:r>
              <w:t>CRM</w:t>
            </w:r>
            <w:r>
              <w:rPr>
                <w:lang w:val="ru-RU"/>
              </w:rPr>
              <w:t xml:space="preserve">. В нашей книге стандартов это подробно описано, как и почему мы это делаем. Мы не просто так написали это , это помогает турагентству и вам продавать туров больше. </w:t>
            </w:r>
          </w:p>
        </w:tc>
      </w:tr>
      <w:tr w:rsidR="00C53EE0" w:rsidRPr="004D0F76">
        <w:tblPrEx>
          <w:shd w:val="clear" w:color="auto" w:fill="auto"/>
          <w:tblCellMar>
            <w:top w:w="0" w:type="dxa"/>
            <w:left w:w="0" w:type="dxa"/>
            <w:bottom w:w="0" w:type="dxa"/>
            <w:right w:w="0" w:type="dxa"/>
          </w:tblCellMar>
        </w:tblPrEx>
        <w:trPr>
          <w:trHeight w:val="712"/>
        </w:trPr>
        <w:tc>
          <w:tcPr>
            <w:tcW w:w="280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53EE0" w:rsidRDefault="0037607E">
            <w:pPr>
              <w:pStyle w:val="TableStyle1"/>
            </w:pPr>
            <w:r>
              <w:rPr>
                <w:sz w:val="24"/>
                <w:szCs w:val="24"/>
              </w:rPr>
              <w:t>Сбор обратной связи</w:t>
            </w:r>
            <w:r>
              <w:br/>
            </w:r>
            <w:r>
              <w:rPr>
                <w:b w:val="0"/>
                <w:bCs w:val="0"/>
              </w:rPr>
              <w:t>Устранение</w:t>
            </w:r>
            <w:r>
              <w:rPr>
                <w:b w:val="0"/>
                <w:bCs w:val="0"/>
              </w:rPr>
              <w:t xml:space="preserve"> возражени</w:t>
            </w:r>
            <w:r>
              <w:rPr>
                <w:b w:val="0"/>
                <w:bCs w:val="0"/>
              </w:rPr>
              <w:t>й</w:t>
            </w:r>
          </w:p>
        </w:tc>
        <w:tc>
          <w:tcPr>
            <w:tcW w:w="682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53EE0" w:rsidRPr="004D0F76" w:rsidRDefault="00645A7F">
            <w:pPr>
              <w:rPr>
                <w:lang w:val="ru-RU"/>
              </w:rPr>
            </w:pPr>
            <w:r>
              <w:rPr>
                <w:lang w:val="ru-RU"/>
              </w:rPr>
              <w:t>У кого есть вопросы?</w:t>
            </w:r>
          </w:p>
        </w:tc>
      </w:tr>
      <w:tr w:rsidR="00C53EE0" w:rsidRPr="004D0F76">
        <w:tblPrEx>
          <w:shd w:val="clear" w:color="auto" w:fill="auto"/>
          <w:tblCellMar>
            <w:top w:w="0" w:type="dxa"/>
            <w:left w:w="0" w:type="dxa"/>
            <w:bottom w:w="0" w:type="dxa"/>
            <w:right w:w="0" w:type="dxa"/>
          </w:tblCellMar>
        </w:tblPrEx>
        <w:trPr>
          <w:trHeight w:val="1893"/>
        </w:trPr>
        <w:tc>
          <w:tcPr>
            <w:tcW w:w="280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53EE0" w:rsidRDefault="0037607E">
            <w:pPr>
              <w:pStyle w:val="TableStyle1"/>
              <w:rPr>
                <w:b w:val="0"/>
                <w:bCs w:val="0"/>
              </w:rPr>
            </w:pPr>
            <w:r>
              <w:rPr>
                <w:sz w:val="24"/>
                <w:szCs w:val="24"/>
              </w:rPr>
              <w:lastRenderedPageBreak/>
              <w:t>Контроль</w:t>
            </w:r>
            <w:r>
              <w:br/>
            </w:r>
            <w:r>
              <w:rPr>
                <w:b w:val="0"/>
                <w:bCs w:val="0"/>
              </w:rPr>
              <w:t>Как будет проверяться</w:t>
            </w:r>
          </w:p>
          <w:p w:rsidR="00C53EE0" w:rsidRDefault="0037607E">
            <w:pPr>
              <w:pStyle w:val="TableStyle1"/>
            </w:pPr>
            <w:r>
              <w:rPr>
                <w:b w:val="0"/>
                <w:bCs w:val="0"/>
              </w:rPr>
              <w:t>выполнение/исправление?</w:t>
            </w:r>
            <w:r>
              <w:rPr>
                <w:b w:val="0"/>
                <w:bCs w:val="0"/>
              </w:rPr>
              <w:br/>
            </w:r>
            <w:r>
              <w:rPr>
                <w:b w:val="0"/>
                <w:bCs w:val="0"/>
              </w:rPr>
              <w:br/>
            </w:r>
          </w:p>
        </w:tc>
        <w:tc>
          <w:tcPr>
            <w:tcW w:w="682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53EE0" w:rsidRPr="00645A7F" w:rsidRDefault="00645A7F" w:rsidP="00645A7F">
            <w:pPr>
              <w:rPr>
                <w:lang w:val="ru-RU"/>
              </w:rPr>
            </w:pPr>
            <w:r>
              <w:rPr>
                <w:lang w:val="ru-RU"/>
              </w:rPr>
              <w:t xml:space="preserve">На следующей неделе , во вторник, я возьму все новые обращения, которые мы получили и проверю в </w:t>
            </w:r>
            <w:r>
              <w:t>CRM</w:t>
            </w:r>
            <w:r>
              <w:rPr>
                <w:lang w:val="ru-RU"/>
              </w:rPr>
              <w:t xml:space="preserve"> наличие источника и типа заявки. Там, где этого не будет – разберем каждую ситуацию отдельно, вплоть до звонка туристу. Я хочу, чтобы все подтянулись в этом плане. Это очень важно для нашего агентства, поэтому добавлю в карму в следующем месяце. Если забыли проставить – значит будем </w:t>
            </w:r>
            <w:proofErr w:type="spellStart"/>
            <w:r>
              <w:rPr>
                <w:lang w:val="ru-RU"/>
              </w:rPr>
              <w:t>минусовать</w:t>
            </w:r>
            <w:proofErr w:type="spellEnd"/>
            <w:r>
              <w:rPr>
                <w:lang w:val="ru-RU"/>
              </w:rPr>
              <w:t xml:space="preserve">. Те, кто не будет забывать, получат только плюсы. Это будет справедливо. </w:t>
            </w:r>
          </w:p>
        </w:tc>
      </w:tr>
      <w:tr w:rsidR="00C53EE0" w:rsidRPr="00645A7F">
        <w:tblPrEx>
          <w:shd w:val="clear" w:color="auto" w:fill="auto"/>
          <w:tblCellMar>
            <w:top w:w="0" w:type="dxa"/>
            <w:left w:w="0" w:type="dxa"/>
            <w:bottom w:w="0" w:type="dxa"/>
            <w:right w:w="0" w:type="dxa"/>
          </w:tblCellMar>
        </w:tblPrEx>
        <w:trPr>
          <w:trHeight w:val="1107"/>
        </w:trPr>
        <w:tc>
          <w:tcPr>
            <w:tcW w:w="280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53EE0" w:rsidRDefault="0037607E">
            <w:pPr>
              <w:pStyle w:val="TableStyle1"/>
              <w:rPr>
                <w:b w:val="0"/>
                <w:bCs w:val="0"/>
              </w:rPr>
            </w:pPr>
            <w:r>
              <w:rPr>
                <w:sz w:val="24"/>
                <w:szCs w:val="24"/>
              </w:rPr>
              <w:t xml:space="preserve">Итоговое </w:t>
            </w:r>
            <w:r>
              <w:rPr>
                <w:sz w:val="24"/>
                <w:szCs w:val="24"/>
              </w:rPr>
              <w:t>напутствие</w:t>
            </w:r>
            <w:r>
              <w:rPr>
                <w:sz w:val="24"/>
                <w:szCs w:val="24"/>
              </w:rPr>
              <w:br/>
            </w:r>
            <w:r>
              <w:rPr>
                <w:b w:val="0"/>
                <w:bCs w:val="0"/>
              </w:rPr>
              <w:t xml:space="preserve">Что нам даст изменение в работе (процесс + </w:t>
            </w:r>
            <w:r w:rsidRPr="004D0F76">
              <w:rPr>
                <w:b w:val="0"/>
                <w:bCs w:val="0"/>
              </w:rPr>
              <w:t>$</w:t>
            </w:r>
            <w:r>
              <w:rPr>
                <w:b w:val="0"/>
                <w:bCs w:val="0"/>
              </w:rPr>
              <w:t>)?</w:t>
            </w:r>
          </w:p>
          <w:p w:rsidR="00C53EE0" w:rsidRDefault="0037607E">
            <w:pPr>
              <w:pStyle w:val="TableStyle1"/>
            </w:pPr>
            <w:r>
              <w:rPr>
                <w:b w:val="0"/>
                <w:bCs w:val="0"/>
              </w:rPr>
              <w:t>Вера в сотрудников</w:t>
            </w:r>
            <w:r>
              <w:rPr>
                <w:b w:val="0"/>
                <w:bCs w:val="0"/>
                <w:lang w:val="en-US"/>
              </w:rPr>
              <w:t>!</w:t>
            </w:r>
          </w:p>
        </w:tc>
        <w:tc>
          <w:tcPr>
            <w:tcW w:w="682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53EE0" w:rsidRPr="00645A7F" w:rsidRDefault="00645A7F" w:rsidP="00F929D6">
            <w:pPr>
              <w:rPr>
                <w:lang w:val="ru-RU"/>
              </w:rPr>
            </w:pPr>
            <w:r>
              <w:rPr>
                <w:lang w:val="ru-RU"/>
              </w:rPr>
              <w:t xml:space="preserve">Я решила провести эту планерку, потому , что вижу, этот аспект нашей деятельности </w:t>
            </w:r>
            <w:r w:rsidR="00F929D6">
              <w:rPr>
                <w:lang w:val="ru-RU"/>
              </w:rPr>
              <w:t>не выполняется., мы теряем деньги, но когда мы это искореним</w:t>
            </w:r>
            <w:bookmarkStart w:id="0" w:name="_GoBack"/>
            <w:bookmarkEnd w:id="0"/>
            <w:r w:rsidR="00F929D6">
              <w:rPr>
                <w:lang w:val="ru-RU"/>
              </w:rPr>
              <w:t xml:space="preserve">, то будем только зарабатывать. Это очень просто – нужно своевременно выполнять все необходимые действия. Это нужно агентству, это нужно вам. Я уверена, что все получится. </w:t>
            </w:r>
          </w:p>
        </w:tc>
      </w:tr>
    </w:tbl>
    <w:p w:rsidR="00C53EE0" w:rsidRDefault="00C53EE0">
      <w:pPr>
        <w:pStyle w:val="Body"/>
      </w:pPr>
    </w:p>
    <w:p w:rsidR="00C53EE0" w:rsidRDefault="00C53EE0">
      <w:pPr>
        <w:pStyle w:val="Body"/>
      </w:pPr>
    </w:p>
    <w:sectPr w:rsidR="00C53EE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07E" w:rsidRDefault="0037607E">
      <w:r>
        <w:separator/>
      </w:r>
    </w:p>
  </w:endnote>
  <w:endnote w:type="continuationSeparator" w:id="0">
    <w:p w:rsidR="0037607E" w:rsidRDefault="0037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E0" w:rsidRDefault="00C53E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07E" w:rsidRDefault="0037607E">
      <w:r>
        <w:separator/>
      </w:r>
    </w:p>
  </w:footnote>
  <w:footnote w:type="continuationSeparator" w:id="0">
    <w:p w:rsidR="0037607E" w:rsidRDefault="003760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EE0" w:rsidRDefault="00C53E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E0"/>
    <w:rsid w:val="0037607E"/>
    <w:rsid w:val="004D0F76"/>
    <w:rsid w:val="005343E1"/>
    <w:rsid w:val="00645A7F"/>
    <w:rsid w:val="00C53EE0"/>
    <w:rsid w:val="00F9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99C6"/>
  <w15:docId w15:val="{DF910F14-B97A-440F-BF13-F4894903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hAnsi="Helvetica Neue" w:cs="Arial Unicode M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EF08-4A99-4D18-BD8D-602C7D07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3</cp:revision>
  <dcterms:created xsi:type="dcterms:W3CDTF">2018-12-04T13:56:00Z</dcterms:created>
  <dcterms:modified xsi:type="dcterms:W3CDTF">2018-12-04T13:56:00Z</dcterms:modified>
</cp:coreProperties>
</file>